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8CEA7" w14:textId="77777777" w:rsidR="00820583" w:rsidRDefault="00820583" w:rsidP="00820583">
      <w:pPr>
        <w:spacing w:after="0" w:line="240" w:lineRule="auto"/>
        <w:textAlignment w:val="baseline"/>
        <w:rPr>
          <w:rFonts w:eastAsia="Times New Roman" w:cs="Arial"/>
          <w:color w:val="222222"/>
          <w:sz w:val="24"/>
          <w:szCs w:val="24"/>
        </w:rPr>
      </w:pPr>
    </w:p>
    <w:p w14:paraId="686CB6E1" w14:textId="77777777" w:rsidR="00123C5C" w:rsidRPr="00EF43D7" w:rsidRDefault="009A5CF2" w:rsidP="00123C5C">
      <w:pPr>
        <w:spacing w:after="0" w:line="240" w:lineRule="auto"/>
        <w:jc w:val="center"/>
        <w:textAlignment w:val="baseline"/>
        <w:rPr>
          <w:rFonts w:eastAsia="Times New Roman" w:cs="Arial"/>
          <w:b/>
          <w:sz w:val="28"/>
          <w:szCs w:val="28"/>
        </w:rPr>
      </w:pPr>
      <w:r w:rsidRPr="00EF43D7">
        <w:rPr>
          <w:rFonts w:eastAsia="Times New Roman" w:cs="Arial"/>
          <w:b/>
          <w:sz w:val="28"/>
          <w:szCs w:val="28"/>
        </w:rPr>
        <w:t>Project Title</w:t>
      </w:r>
    </w:p>
    <w:p w14:paraId="2DB0CA41" w14:textId="77777777" w:rsidR="007371CB" w:rsidRDefault="007371CB" w:rsidP="00123C5C">
      <w:pPr>
        <w:spacing w:after="0" w:line="240" w:lineRule="auto"/>
        <w:jc w:val="center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Industry Partner(s): PI Name/Contact Information </w:t>
      </w:r>
    </w:p>
    <w:p w14:paraId="724BE465" w14:textId="79B91575" w:rsidR="007027B3" w:rsidRPr="00EF43D7" w:rsidRDefault="007371CB" w:rsidP="007371CB">
      <w:pPr>
        <w:spacing w:after="0" w:line="240" w:lineRule="auto"/>
        <w:jc w:val="center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ChemCatBio </w:t>
      </w:r>
      <w:r w:rsidR="00B41DBB">
        <w:rPr>
          <w:rFonts w:eastAsia="Times New Roman" w:cs="Arial"/>
          <w:sz w:val="24"/>
          <w:szCs w:val="24"/>
        </w:rPr>
        <w:t xml:space="preserve">National </w:t>
      </w:r>
      <w:r w:rsidR="007027B3">
        <w:rPr>
          <w:rFonts w:eastAsia="Times New Roman" w:cs="Arial"/>
          <w:sz w:val="24"/>
          <w:szCs w:val="24"/>
        </w:rPr>
        <w:t>Lab</w:t>
      </w:r>
      <w:r w:rsidR="00B41DBB">
        <w:rPr>
          <w:rFonts w:eastAsia="Times New Roman" w:cs="Arial"/>
          <w:sz w:val="24"/>
          <w:szCs w:val="24"/>
        </w:rPr>
        <w:t>(s)</w:t>
      </w:r>
      <w:r w:rsidR="007027B3">
        <w:rPr>
          <w:rFonts w:eastAsia="Times New Roman" w:cs="Arial"/>
          <w:sz w:val="24"/>
          <w:szCs w:val="24"/>
        </w:rPr>
        <w:t>: PI Name/Contact Information</w:t>
      </w:r>
    </w:p>
    <w:p w14:paraId="6485ED27" w14:textId="77777777" w:rsidR="009A5CF2" w:rsidRPr="00EF43D7" w:rsidRDefault="009A5CF2" w:rsidP="00123C5C">
      <w:pPr>
        <w:spacing w:after="0" w:line="240" w:lineRule="auto"/>
        <w:jc w:val="center"/>
        <w:textAlignment w:val="baseline"/>
        <w:rPr>
          <w:rFonts w:eastAsia="Times New Roman" w:cs="Arial"/>
          <w:sz w:val="24"/>
          <w:szCs w:val="24"/>
        </w:rPr>
      </w:pPr>
    </w:p>
    <w:p w14:paraId="00E7D1C1" w14:textId="27039111" w:rsidR="009A5CF2" w:rsidRPr="009023F4" w:rsidRDefault="00B41DBB" w:rsidP="00906EBB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(</w:t>
      </w:r>
      <w:r w:rsidR="00BD3024">
        <w:rPr>
          <w:rFonts w:eastAsia="Times New Roman" w:cs="Arial"/>
          <w:b/>
          <w:sz w:val="24"/>
          <w:szCs w:val="24"/>
        </w:rPr>
        <w:t>35</w:t>
      </w:r>
      <w:r>
        <w:rPr>
          <w:rFonts w:eastAsia="Times New Roman" w:cs="Arial"/>
          <w:b/>
          <w:sz w:val="24"/>
          <w:szCs w:val="24"/>
        </w:rPr>
        <w:t xml:space="preserve">%) </w:t>
      </w:r>
      <w:r w:rsidR="00BD3024">
        <w:rPr>
          <w:rFonts w:eastAsia="Times New Roman" w:cs="Arial"/>
          <w:b/>
          <w:sz w:val="24"/>
          <w:szCs w:val="24"/>
        </w:rPr>
        <w:t>Phase I Outcomes</w:t>
      </w:r>
      <w:r w:rsidR="0025597C" w:rsidRPr="009023F4">
        <w:rPr>
          <w:rFonts w:eastAsia="Times New Roman" w:cs="Arial"/>
          <w:b/>
          <w:sz w:val="24"/>
          <w:szCs w:val="24"/>
        </w:rPr>
        <w:t xml:space="preserve"> (</w:t>
      </w:r>
      <w:r w:rsidR="0025597C" w:rsidRPr="009023F4">
        <w:rPr>
          <w:rFonts w:eastAsia="Times New Roman" w:cs="Arial"/>
          <w:b/>
          <w:sz w:val="24"/>
          <w:szCs w:val="24"/>
          <w:vertAlign w:val="subscript"/>
        </w:rPr>
        <w:t>~</w:t>
      </w:r>
      <w:r w:rsidR="00BD3024">
        <w:rPr>
          <w:rFonts w:eastAsia="Times New Roman" w:cs="Arial"/>
          <w:b/>
          <w:sz w:val="24"/>
          <w:szCs w:val="24"/>
        </w:rPr>
        <w:t>1.5</w:t>
      </w:r>
      <w:r w:rsidR="0025597C" w:rsidRPr="009023F4">
        <w:rPr>
          <w:rFonts w:eastAsia="Times New Roman" w:cs="Arial"/>
          <w:b/>
          <w:sz w:val="24"/>
          <w:szCs w:val="24"/>
        </w:rPr>
        <w:t xml:space="preserve"> p</w:t>
      </w:r>
      <w:r w:rsidR="003628EE">
        <w:rPr>
          <w:rFonts w:eastAsia="Times New Roman" w:cs="Arial"/>
          <w:b/>
          <w:sz w:val="24"/>
          <w:szCs w:val="24"/>
        </w:rPr>
        <w:t>a</w:t>
      </w:r>
      <w:r w:rsidR="0025597C" w:rsidRPr="009023F4">
        <w:rPr>
          <w:rFonts w:eastAsia="Times New Roman" w:cs="Arial"/>
          <w:b/>
          <w:sz w:val="24"/>
          <w:szCs w:val="24"/>
        </w:rPr>
        <w:t>g</w:t>
      </w:r>
      <w:r w:rsidR="003628EE">
        <w:rPr>
          <w:rFonts w:eastAsia="Times New Roman" w:cs="Arial"/>
          <w:b/>
          <w:sz w:val="24"/>
          <w:szCs w:val="24"/>
        </w:rPr>
        <w:t>e</w:t>
      </w:r>
      <w:r>
        <w:rPr>
          <w:rFonts w:eastAsia="Times New Roman" w:cs="Arial"/>
          <w:b/>
          <w:sz w:val="24"/>
          <w:szCs w:val="24"/>
        </w:rPr>
        <w:t>s</w:t>
      </w:r>
      <w:r w:rsidR="0025597C" w:rsidRPr="009023F4">
        <w:rPr>
          <w:rFonts w:eastAsia="Times New Roman" w:cs="Arial"/>
          <w:b/>
          <w:sz w:val="24"/>
          <w:szCs w:val="24"/>
        </w:rPr>
        <w:t>)</w:t>
      </w:r>
    </w:p>
    <w:p w14:paraId="6878D284" w14:textId="4C1646B1" w:rsidR="00B41DBB" w:rsidRPr="00B41DBB" w:rsidRDefault="00B41DBB" w:rsidP="00BD3024">
      <w:pPr>
        <w:spacing w:after="0" w:line="240" w:lineRule="auto"/>
        <w:ind w:left="360"/>
        <w:textAlignment w:val="baseline"/>
        <w:rPr>
          <w:rFonts w:eastAsia="Times New Roman" w:cs="Arial"/>
          <w:sz w:val="24"/>
          <w:szCs w:val="24"/>
        </w:rPr>
      </w:pPr>
      <w:r w:rsidRPr="00BD3024">
        <w:rPr>
          <w:rFonts w:eastAsia="Arial" w:cs="Arial"/>
          <w:i/>
          <w:sz w:val="24"/>
          <w:szCs w:val="24"/>
        </w:rPr>
        <w:t>Describe the scope and outcomes of the prior Phase I Directed Funding Opportunity (DFO) project</w:t>
      </w:r>
      <w:r w:rsidR="00BD3024">
        <w:rPr>
          <w:rFonts w:eastAsia="Arial" w:cs="Arial"/>
          <w:i/>
          <w:sz w:val="24"/>
          <w:szCs w:val="24"/>
        </w:rPr>
        <w:t xml:space="preserve">. </w:t>
      </w:r>
      <w:r>
        <w:rPr>
          <w:rFonts w:eastAsia="Arial" w:cs="Arial"/>
          <w:i/>
          <w:sz w:val="24"/>
          <w:szCs w:val="24"/>
        </w:rPr>
        <w:t>Describe the level of engagement of the industry partner(s) throughout the entirety of the Phase I project</w:t>
      </w:r>
      <w:r w:rsidR="00BD3024">
        <w:rPr>
          <w:rFonts w:eastAsia="Arial" w:cs="Arial"/>
          <w:i/>
          <w:sz w:val="24"/>
          <w:szCs w:val="24"/>
        </w:rPr>
        <w:t>.</w:t>
      </w:r>
    </w:p>
    <w:p w14:paraId="71F2A59A" w14:textId="77777777" w:rsidR="009023F4" w:rsidRPr="00EF43D7" w:rsidRDefault="009023F4" w:rsidP="009023F4">
      <w:pPr>
        <w:pStyle w:val="ListParagraph"/>
        <w:spacing w:after="0" w:line="240" w:lineRule="auto"/>
        <w:ind w:left="360"/>
        <w:textAlignment w:val="baseline"/>
        <w:rPr>
          <w:rFonts w:eastAsia="Times New Roman" w:cs="Arial"/>
          <w:sz w:val="24"/>
          <w:szCs w:val="24"/>
        </w:rPr>
      </w:pPr>
    </w:p>
    <w:p w14:paraId="2DCFE221" w14:textId="2916CF7C" w:rsidR="007C7183" w:rsidRDefault="007C7183" w:rsidP="009023F4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(35%) Phase II Project Description (~1.5 p</w:t>
      </w:r>
      <w:r w:rsidR="003628EE">
        <w:rPr>
          <w:rFonts w:eastAsia="Times New Roman" w:cs="Arial"/>
          <w:b/>
          <w:sz w:val="24"/>
          <w:szCs w:val="24"/>
        </w:rPr>
        <w:t>a</w:t>
      </w:r>
      <w:r>
        <w:rPr>
          <w:rFonts w:eastAsia="Times New Roman" w:cs="Arial"/>
          <w:b/>
          <w:sz w:val="24"/>
          <w:szCs w:val="24"/>
        </w:rPr>
        <w:t>g</w:t>
      </w:r>
      <w:r w:rsidR="003628EE">
        <w:rPr>
          <w:rFonts w:eastAsia="Times New Roman" w:cs="Arial"/>
          <w:b/>
          <w:sz w:val="24"/>
          <w:szCs w:val="24"/>
        </w:rPr>
        <w:t>e</w:t>
      </w:r>
      <w:r>
        <w:rPr>
          <w:rFonts w:eastAsia="Times New Roman" w:cs="Arial"/>
          <w:b/>
          <w:sz w:val="24"/>
          <w:szCs w:val="24"/>
        </w:rPr>
        <w:t>s)</w:t>
      </w:r>
    </w:p>
    <w:p w14:paraId="0C87CC77" w14:textId="5286E8B2" w:rsidR="00BD3024" w:rsidRPr="00BD3024" w:rsidRDefault="00BD3024" w:rsidP="00BD3024">
      <w:pPr>
        <w:spacing w:after="0" w:line="240" w:lineRule="auto"/>
        <w:ind w:left="360"/>
        <w:textAlignment w:val="baseline"/>
        <w:rPr>
          <w:rFonts w:eastAsia="Times New Roman" w:cs="Arial"/>
          <w:sz w:val="24"/>
          <w:szCs w:val="24"/>
        </w:rPr>
      </w:pPr>
      <w:r w:rsidRPr="00BD3024">
        <w:rPr>
          <w:rFonts w:eastAsia="Arial" w:cs="Arial"/>
          <w:i/>
          <w:sz w:val="24"/>
          <w:szCs w:val="24"/>
        </w:rPr>
        <w:t>Describe why a Phase II DFO is needed.</w:t>
      </w:r>
      <w:r w:rsidR="00293261">
        <w:rPr>
          <w:rFonts w:eastAsia="Arial" w:cs="Arial"/>
          <w:i/>
          <w:sz w:val="24"/>
          <w:szCs w:val="24"/>
        </w:rPr>
        <w:t xml:space="preserve"> How does Phase II build on the outcomes from Phase I?</w:t>
      </w:r>
      <w:r w:rsidRPr="00BD3024">
        <w:rPr>
          <w:rFonts w:eastAsia="Arial" w:cs="Arial"/>
          <w:i/>
          <w:sz w:val="24"/>
          <w:szCs w:val="24"/>
        </w:rPr>
        <w:t xml:space="preserve"> What is the scope of the problem and the impact of the proposed solution for the Phase II project?</w:t>
      </w:r>
      <w:r>
        <w:rPr>
          <w:rFonts w:eastAsia="Times New Roman" w:cs="Arial"/>
          <w:sz w:val="24"/>
          <w:szCs w:val="24"/>
        </w:rPr>
        <w:t xml:space="preserve"> </w:t>
      </w:r>
      <w:r w:rsidRPr="00BD3024">
        <w:rPr>
          <w:rFonts w:eastAsia="Arial" w:cs="Arial"/>
          <w:i/>
          <w:sz w:val="24"/>
          <w:szCs w:val="24"/>
        </w:rPr>
        <w:t>Describe the Phase II DFO research approach and how it leverages ChemCatBio capabilities, resources, and expertise</w:t>
      </w:r>
      <w:r>
        <w:rPr>
          <w:rFonts w:eastAsia="Arial" w:cs="Arial"/>
          <w:i/>
          <w:sz w:val="24"/>
          <w:szCs w:val="24"/>
        </w:rPr>
        <w:t>.</w:t>
      </w:r>
      <w:r w:rsidRPr="00BD3024">
        <w:rPr>
          <w:rFonts w:eastAsia="Arial" w:cs="Arial"/>
          <w:i/>
          <w:sz w:val="24"/>
          <w:szCs w:val="24"/>
        </w:rPr>
        <w:t xml:space="preserve"> </w:t>
      </w:r>
    </w:p>
    <w:p w14:paraId="519B1816" w14:textId="77777777" w:rsidR="007C7183" w:rsidRDefault="007C7183" w:rsidP="007C7183">
      <w:pPr>
        <w:pStyle w:val="ListParagraph"/>
        <w:spacing w:after="0" w:line="240" w:lineRule="auto"/>
        <w:ind w:left="360"/>
        <w:textAlignment w:val="baseline"/>
        <w:rPr>
          <w:rFonts w:eastAsia="Times New Roman" w:cs="Arial"/>
          <w:b/>
          <w:sz w:val="24"/>
          <w:szCs w:val="24"/>
        </w:rPr>
      </w:pPr>
    </w:p>
    <w:p w14:paraId="04C8005B" w14:textId="23615DA3" w:rsidR="00906EBB" w:rsidRPr="009023F4" w:rsidRDefault="00906EBB" w:rsidP="009023F4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 w:rsidRPr="009023F4">
        <w:rPr>
          <w:rFonts w:eastAsia="Times New Roman" w:cs="Arial"/>
          <w:b/>
          <w:sz w:val="24"/>
          <w:szCs w:val="24"/>
        </w:rPr>
        <w:t>(</w:t>
      </w:r>
      <w:r w:rsidR="008F3CAB">
        <w:rPr>
          <w:rFonts w:eastAsia="Times New Roman" w:cs="Arial"/>
          <w:b/>
          <w:sz w:val="24"/>
          <w:szCs w:val="24"/>
        </w:rPr>
        <w:t>2</w:t>
      </w:r>
      <w:r w:rsidR="002A3B02">
        <w:rPr>
          <w:rFonts w:eastAsia="Times New Roman" w:cs="Arial"/>
          <w:b/>
          <w:sz w:val="24"/>
          <w:szCs w:val="24"/>
        </w:rPr>
        <w:t>0</w:t>
      </w:r>
      <w:r w:rsidRPr="009023F4">
        <w:rPr>
          <w:rFonts w:eastAsia="Times New Roman" w:cs="Arial"/>
          <w:b/>
          <w:sz w:val="24"/>
          <w:szCs w:val="24"/>
        </w:rPr>
        <w:t xml:space="preserve">%) </w:t>
      </w:r>
      <w:r w:rsidR="008F3CAB">
        <w:rPr>
          <w:rFonts w:eastAsia="Times New Roman" w:cs="Arial"/>
          <w:b/>
          <w:sz w:val="24"/>
          <w:szCs w:val="24"/>
        </w:rPr>
        <w:t xml:space="preserve">Impact of Proposed Research on ChemCatBio, </w:t>
      </w:r>
      <w:r w:rsidR="003628EE">
        <w:rPr>
          <w:rFonts w:eastAsia="Times New Roman" w:cs="Arial"/>
          <w:b/>
          <w:sz w:val="24"/>
          <w:szCs w:val="24"/>
        </w:rPr>
        <w:t>U.S. Department of Energy (</w:t>
      </w:r>
      <w:r w:rsidR="007D66A1">
        <w:rPr>
          <w:rFonts w:eastAsia="Times New Roman" w:cs="Arial"/>
          <w:b/>
          <w:sz w:val="24"/>
          <w:szCs w:val="24"/>
        </w:rPr>
        <w:t>DOE</w:t>
      </w:r>
      <w:r w:rsidR="003628EE">
        <w:rPr>
          <w:rFonts w:eastAsia="Times New Roman" w:cs="Arial"/>
          <w:b/>
          <w:sz w:val="24"/>
          <w:szCs w:val="24"/>
        </w:rPr>
        <w:t xml:space="preserve">) </w:t>
      </w:r>
      <w:r w:rsidR="007D66A1">
        <w:rPr>
          <w:rFonts w:eastAsia="Times New Roman" w:cs="Arial"/>
          <w:b/>
          <w:sz w:val="24"/>
          <w:szCs w:val="24"/>
        </w:rPr>
        <w:t>Bioenergy Technologies Office (BETO)</w:t>
      </w:r>
      <w:r w:rsidR="008F3CAB">
        <w:rPr>
          <w:rFonts w:eastAsia="Times New Roman" w:cs="Arial"/>
          <w:b/>
          <w:sz w:val="24"/>
          <w:szCs w:val="24"/>
        </w:rPr>
        <w:t>, and the Bioeconomy</w:t>
      </w:r>
      <w:r w:rsidRPr="009023F4">
        <w:rPr>
          <w:rFonts w:eastAsia="Times New Roman" w:cs="Arial"/>
          <w:b/>
          <w:sz w:val="24"/>
          <w:szCs w:val="24"/>
        </w:rPr>
        <w:t xml:space="preserve"> </w:t>
      </w:r>
      <w:r w:rsidR="0025597C" w:rsidRPr="009023F4">
        <w:rPr>
          <w:rFonts w:eastAsia="Times New Roman" w:cs="Arial"/>
          <w:b/>
          <w:sz w:val="24"/>
          <w:szCs w:val="24"/>
        </w:rPr>
        <w:t>(</w:t>
      </w:r>
      <w:r w:rsidR="0025597C" w:rsidRPr="009023F4">
        <w:rPr>
          <w:rFonts w:eastAsia="Times New Roman" w:cs="Arial"/>
          <w:b/>
          <w:sz w:val="24"/>
          <w:szCs w:val="24"/>
          <w:vertAlign w:val="subscript"/>
        </w:rPr>
        <w:t>~</w:t>
      </w:r>
      <w:r w:rsidR="008F3CAB">
        <w:rPr>
          <w:rFonts w:eastAsia="Times New Roman" w:cs="Arial"/>
          <w:b/>
          <w:sz w:val="24"/>
          <w:szCs w:val="24"/>
        </w:rPr>
        <w:t>0.</w:t>
      </w:r>
      <w:r w:rsidR="00414322">
        <w:rPr>
          <w:rFonts w:eastAsia="Times New Roman" w:cs="Arial"/>
          <w:b/>
          <w:sz w:val="24"/>
          <w:szCs w:val="24"/>
        </w:rPr>
        <w:t>75</w:t>
      </w:r>
      <w:r w:rsidR="0025597C" w:rsidRPr="009023F4">
        <w:rPr>
          <w:rFonts w:eastAsia="Times New Roman" w:cs="Arial"/>
          <w:b/>
          <w:sz w:val="24"/>
          <w:szCs w:val="24"/>
        </w:rPr>
        <w:t xml:space="preserve"> p</w:t>
      </w:r>
      <w:r w:rsidR="003628EE">
        <w:rPr>
          <w:rFonts w:eastAsia="Times New Roman" w:cs="Arial"/>
          <w:b/>
          <w:sz w:val="24"/>
          <w:szCs w:val="24"/>
        </w:rPr>
        <w:t>a</w:t>
      </w:r>
      <w:r w:rsidR="0025597C" w:rsidRPr="009023F4">
        <w:rPr>
          <w:rFonts w:eastAsia="Times New Roman" w:cs="Arial"/>
          <w:b/>
          <w:sz w:val="24"/>
          <w:szCs w:val="24"/>
        </w:rPr>
        <w:t>g</w:t>
      </w:r>
      <w:r w:rsidR="003628EE">
        <w:rPr>
          <w:rFonts w:eastAsia="Times New Roman" w:cs="Arial"/>
          <w:b/>
          <w:sz w:val="24"/>
          <w:szCs w:val="24"/>
        </w:rPr>
        <w:t>e</w:t>
      </w:r>
      <w:r w:rsidR="0025597C" w:rsidRPr="009023F4">
        <w:rPr>
          <w:rFonts w:eastAsia="Times New Roman" w:cs="Arial"/>
          <w:b/>
          <w:sz w:val="24"/>
          <w:szCs w:val="24"/>
        </w:rPr>
        <w:t>)</w:t>
      </w:r>
    </w:p>
    <w:p w14:paraId="07C25CD5" w14:textId="5F105DE7" w:rsidR="009023F4" w:rsidRDefault="008F3CAB" w:rsidP="007C7183">
      <w:pPr>
        <w:spacing w:after="0" w:line="240" w:lineRule="auto"/>
        <w:ind w:left="360"/>
        <w:rPr>
          <w:rFonts w:eastAsia="Arial" w:cs="Arial"/>
          <w:i/>
          <w:sz w:val="24"/>
          <w:szCs w:val="24"/>
        </w:rPr>
      </w:pPr>
      <w:r>
        <w:rPr>
          <w:rFonts w:eastAsia="Arial" w:cs="Arial"/>
          <w:i/>
          <w:sz w:val="24"/>
          <w:szCs w:val="24"/>
        </w:rPr>
        <w:t>Describe the potential impact of the project’s success on supporting and achieving ChemCatBio and BETO goals</w:t>
      </w:r>
      <w:r w:rsidR="003628EE">
        <w:rPr>
          <w:rFonts w:eastAsia="Arial" w:cs="Arial"/>
          <w:i/>
          <w:sz w:val="24"/>
          <w:szCs w:val="24"/>
        </w:rPr>
        <w:t>,</w:t>
      </w:r>
      <w:r>
        <w:rPr>
          <w:rFonts w:eastAsia="Arial" w:cs="Arial"/>
          <w:i/>
          <w:sz w:val="24"/>
          <w:szCs w:val="24"/>
        </w:rPr>
        <w:t xml:space="preserve"> as well as on enabling the development and deployment of biofuels and bioproducts. </w:t>
      </w:r>
    </w:p>
    <w:p w14:paraId="3334CFD9" w14:textId="77777777" w:rsidR="008F3CAB" w:rsidRPr="009023F4" w:rsidRDefault="008F3CAB" w:rsidP="009023F4">
      <w:pPr>
        <w:spacing w:after="0" w:line="240" w:lineRule="auto"/>
        <w:rPr>
          <w:rFonts w:eastAsia="Arial" w:cs="Arial"/>
          <w:i/>
          <w:sz w:val="24"/>
          <w:szCs w:val="24"/>
        </w:rPr>
      </w:pPr>
    </w:p>
    <w:p w14:paraId="1F905E8C" w14:textId="6BBF0BD0" w:rsidR="00906EBB" w:rsidRPr="004F083B" w:rsidRDefault="008F3CAB" w:rsidP="004F083B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 w:rsidRPr="004F083B">
        <w:rPr>
          <w:rFonts w:eastAsia="Times New Roman" w:cs="Arial"/>
          <w:b/>
          <w:sz w:val="24"/>
          <w:szCs w:val="24"/>
        </w:rPr>
        <w:t xml:space="preserve"> </w:t>
      </w:r>
      <w:r w:rsidR="00906EBB" w:rsidRPr="004F083B">
        <w:rPr>
          <w:rFonts w:eastAsia="Times New Roman" w:cs="Arial"/>
          <w:b/>
          <w:sz w:val="24"/>
          <w:szCs w:val="24"/>
        </w:rPr>
        <w:t>(1</w:t>
      </w:r>
      <w:r>
        <w:rPr>
          <w:rFonts w:eastAsia="Times New Roman" w:cs="Arial"/>
          <w:b/>
          <w:sz w:val="24"/>
          <w:szCs w:val="24"/>
        </w:rPr>
        <w:t>0</w:t>
      </w:r>
      <w:r w:rsidR="00906EBB" w:rsidRPr="004F083B">
        <w:rPr>
          <w:rFonts w:eastAsia="Times New Roman" w:cs="Arial"/>
          <w:b/>
          <w:sz w:val="24"/>
          <w:szCs w:val="24"/>
        </w:rPr>
        <w:t xml:space="preserve">%) </w:t>
      </w:r>
      <w:r>
        <w:rPr>
          <w:rFonts w:eastAsia="Times New Roman" w:cs="Arial"/>
          <w:b/>
          <w:sz w:val="24"/>
          <w:szCs w:val="24"/>
        </w:rPr>
        <w:t xml:space="preserve">Key Personnel and Resources, </w:t>
      </w:r>
      <w:r w:rsidR="00906EBB" w:rsidRPr="004F083B">
        <w:rPr>
          <w:rFonts w:eastAsia="Times New Roman" w:cs="Arial"/>
          <w:b/>
          <w:sz w:val="24"/>
          <w:szCs w:val="24"/>
        </w:rPr>
        <w:t>Requested Budget</w:t>
      </w:r>
      <w:r w:rsidR="00F9561D">
        <w:rPr>
          <w:rFonts w:eastAsia="Times New Roman" w:cs="Arial"/>
          <w:b/>
          <w:sz w:val="24"/>
          <w:szCs w:val="24"/>
        </w:rPr>
        <w:t>,</w:t>
      </w:r>
      <w:r w:rsidR="00906EBB" w:rsidRPr="004F083B">
        <w:rPr>
          <w:rFonts w:eastAsia="Times New Roman" w:cs="Arial"/>
          <w:b/>
          <w:sz w:val="24"/>
          <w:szCs w:val="24"/>
        </w:rPr>
        <w:t xml:space="preserve"> Milestones</w:t>
      </w:r>
      <w:r w:rsidR="00F9561D">
        <w:rPr>
          <w:rFonts w:eastAsia="Times New Roman" w:cs="Arial"/>
          <w:b/>
          <w:sz w:val="24"/>
          <w:szCs w:val="24"/>
        </w:rPr>
        <w:t>, and Appropriateness of Government Funding</w:t>
      </w:r>
      <w:r w:rsidR="0025597C" w:rsidRPr="004F083B">
        <w:rPr>
          <w:rFonts w:eastAsia="Times New Roman" w:cs="Arial"/>
          <w:b/>
          <w:sz w:val="24"/>
          <w:szCs w:val="24"/>
        </w:rPr>
        <w:t xml:space="preserve"> (</w:t>
      </w:r>
      <w:r w:rsidR="00A95A73">
        <w:rPr>
          <w:rFonts w:eastAsia="Times New Roman" w:cs="Arial"/>
          <w:b/>
          <w:sz w:val="24"/>
          <w:szCs w:val="24"/>
          <w:vertAlign w:val="subscript"/>
        </w:rPr>
        <w:t>~</w:t>
      </w:r>
      <w:r w:rsidR="00A95A73">
        <w:rPr>
          <w:rFonts w:eastAsia="Times New Roman" w:cs="Arial"/>
          <w:b/>
          <w:sz w:val="24"/>
          <w:szCs w:val="24"/>
        </w:rPr>
        <w:t>0.</w:t>
      </w:r>
      <w:r w:rsidR="00414322">
        <w:rPr>
          <w:rFonts w:eastAsia="Times New Roman" w:cs="Arial"/>
          <w:b/>
          <w:sz w:val="24"/>
          <w:szCs w:val="24"/>
        </w:rPr>
        <w:t>75</w:t>
      </w:r>
      <w:r w:rsidR="00A95A73">
        <w:rPr>
          <w:rFonts w:eastAsia="Times New Roman" w:cs="Arial"/>
          <w:b/>
          <w:sz w:val="24"/>
          <w:szCs w:val="24"/>
        </w:rPr>
        <w:t xml:space="preserve"> p</w:t>
      </w:r>
      <w:r w:rsidR="003628EE">
        <w:rPr>
          <w:rFonts w:eastAsia="Times New Roman" w:cs="Arial"/>
          <w:b/>
          <w:sz w:val="24"/>
          <w:szCs w:val="24"/>
        </w:rPr>
        <w:t>a</w:t>
      </w:r>
      <w:r w:rsidR="00A95A73">
        <w:rPr>
          <w:rFonts w:eastAsia="Times New Roman" w:cs="Arial"/>
          <w:b/>
          <w:sz w:val="24"/>
          <w:szCs w:val="24"/>
        </w:rPr>
        <w:t>g</w:t>
      </w:r>
      <w:r w:rsidR="003628EE">
        <w:rPr>
          <w:rFonts w:eastAsia="Times New Roman" w:cs="Arial"/>
          <w:b/>
          <w:sz w:val="24"/>
          <w:szCs w:val="24"/>
        </w:rPr>
        <w:t>e</w:t>
      </w:r>
      <w:r w:rsidR="00A95A73">
        <w:rPr>
          <w:rFonts w:eastAsia="Times New Roman" w:cs="Arial"/>
          <w:b/>
          <w:sz w:val="24"/>
          <w:szCs w:val="24"/>
        </w:rPr>
        <w:t xml:space="preserve"> not including tables</w:t>
      </w:r>
      <w:r w:rsidR="0025597C" w:rsidRPr="004F083B">
        <w:rPr>
          <w:rFonts w:eastAsia="Times New Roman" w:cs="Arial"/>
          <w:b/>
          <w:sz w:val="24"/>
          <w:szCs w:val="24"/>
        </w:rPr>
        <w:t>)</w:t>
      </w:r>
    </w:p>
    <w:p w14:paraId="0087D816" w14:textId="61AAF377" w:rsidR="004F083B" w:rsidRPr="004F083B" w:rsidRDefault="008F3CAB" w:rsidP="007C7183">
      <w:pPr>
        <w:spacing w:after="0" w:line="240" w:lineRule="auto"/>
        <w:ind w:left="360"/>
        <w:rPr>
          <w:rFonts w:eastAsia="Arial" w:cs="Arial"/>
          <w:i/>
          <w:sz w:val="24"/>
          <w:szCs w:val="24"/>
        </w:rPr>
      </w:pPr>
      <w:r>
        <w:rPr>
          <w:rFonts w:eastAsia="Arial" w:cs="Arial"/>
          <w:i/>
          <w:sz w:val="24"/>
          <w:szCs w:val="24"/>
        </w:rPr>
        <w:t>Describe the project team’s unique qualifications both in terms of expertise and facilities/equipment.</w:t>
      </w:r>
      <w:r w:rsidR="003628EE">
        <w:rPr>
          <w:rFonts w:eastAsia="Arial" w:cs="Arial"/>
          <w:i/>
          <w:sz w:val="24"/>
          <w:szCs w:val="24"/>
        </w:rPr>
        <w:t xml:space="preserve"> </w:t>
      </w:r>
      <w:r>
        <w:rPr>
          <w:rFonts w:eastAsia="Arial" w:cs="Arial"/>
          <w:i/>
          <w:sz w:val="24"/>
          <w:szCs w:val="24"/>
        </w:rPr>
        <w:t xml:space="preserve">Provide </w:t>
      </w:r>
      <w:r w:rsidR="009F6B6F">
        <w:rPr>
          <w:rFonts w:eastAsia="Arial" w:cs="Arial"/>
          <w:i/>
          <w:sz w:val="24"/>
          <w:szCs w:val="24"/>
        </w:rPr>
        <w:t xml:space="preserve">start and end dates for the project, </w:t>
      </w:r>
      <w:r>
        <w:rPr>
          <w:rFonts w:eastAsia="Arial" w:cs="Arial"/>
          <w:i/>
          <w:sz w:val="24"/>
          <w:szCs w:val="24"/>
        </w:rPr>
        <w:t>funding requests</w:t>
      </w:r>
      <w:r w:rsidR="004F083B" w:rsidRPr="004F083B">
        <w:rPr>
          <w:rFonts w:eastAsia="Arial" w:cs="Arial"/>
          <w:i/>
          <w:sz w:val="24"/>
          <w:szCs w:val="24"/>
        </w:rPr>
        <w:t xml:space="preserve"> per fiscal year</w:t>
      </w:r>
      <w:r w:rsidR="009F6B6F">
        <w:rPr>
          <w:rFonts w:eastAsia="Arial" w:cs="Arial"/>
          <w:i/>
          <w:sz w:val="24"/>
          <w:szCs w:val="24"/>
        </w:rPr>
        <w:t>,</w:t>
      </w:r>
      <w:r w:rsidR="004F083B" w:rsidRPr="004F083B">
        <w:rPr>
          <w:rFonts w:eastAsia="Arial" w:cs="Arial"/>
          <w:i/>
          <w:sz w:val="24"/>
          <w:szCs w:val="24"/>
        </w:rPr>
        <w:t xml:space="preserve"> and a list of </w:t>
      </w:r>
      <w:r w:rsidR="006F1C1C">
        <w:rPr>
          <w:rFonts w:eastAsia="Arial" w:cs="Arial"/>
          <w:i/>
          <w:sz w:val="24"/>
          <w:szCs w:val="24"/>
        </w:rPr>
        <w:t xml:space="preserve">annual </w:t>
      </w:r>
      <w:r w:rsidR="004F083B" w:rsidRPr="004F083B">
        <w:rPr>
          <w:rFonts w:eastAsia="Arial" w:cs="Arial"/>
          <w:i/>
          <w:sz w:val="24"/>
          <w:szCs w:val="24"/>
        </w:rPr>
        <w:t>milestones over the project period</w:t>
      </w:r>
      <w:r>
        <w:rPr>
          <w:rFonts w:eastAsia="Arial" w:cs="Arial"/>
          <w:i/>
          <w:sz w:val="24"/>
          <w:szCs w:val="24"/>
        </w:rPr>
        <w:t xml:space="preserve"> in the tables </w:t>
      </w:r>
      <w:r w:rsidR="008967F7">
        <w:rPr>
          <w:rFonts w:eastAsia="Arial" w:cs="Arial"/>
          <w:i/>
          <w:sz w:val="24"/>
          <w:szCs w:val="24"/>
        </w:rPr>
        <w:t>provided</w:t>
      </w:r>
      <w:r w:rsidR="009F6B6F">
        <w:rPr>
          <w:rFonts w:eastAsia="Arial" w:cs="Arial"/>
          <w:i/>
          <w:sz w:val="24"/>
          <w:szCs w:val="24"/>
        </w:rPr>
        <w:t>. D</w:t>
      </w:r>
      <w:r>
        <w:rPr>
          <w:rFonts w:eastAsia="Arial" w:cs="Arial"/>
          <w:i/>
          <w:sz w:val="24"/>
          <w:szCs w:val="24"/>
        </w:rPr>
        <w:t>escribe the relevance/significance of the annual milestones</w:t>
      </w:r>
      <w:r w:rsidR="004F083B" w:rsidRPr="004F083B">
        <w:rPr>
          <w:rFonts w:eastAsia="Arial" w:cs="Arial"/>
          <w:i/>
          <w:sz w:val="24"/>
          <w:szCs w:val="24"/>
        </w:rPr>
        <w:t xml:space="preserve">. </w:t>
      </w:r>
      <w:r w:rsidR="00F9561D" w:rsidRPr="009023F4">
        <w:rPr>
          <w:rFonts w:eastAsia="Times New Roman" w:cs="Arial"/>
          <w:i/>
          <w:sz w:val="24"/>
          <w:szCs w:val="24"/>
        </w:rPr>
        <w:t xml:space="preserve">Provide </w:t>
      </w:r>
      <w:r w:rsidR="00F9561D" w:rsidRPr="004F083B">
        <w:rPr>
          <w:rFonts w:eastAsia="Times New Roman" w:cs="Arial"/>
          <w:i/>
          <w:sz w:val="24"/>
          <w:szCs w:val="24"/>
        </w:rPr>
        <w:t>justification for why government investment is required for the proposed project.</w:t>
      </w:r>
    </w:p>
    <w:p w14:paraId="76797272" w14:textId="77777777" w:rsidR="009023F4" w:rsidRDefault="009023F4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tbl>
      <w:tblPr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410"/>
        <w:gridCol w:w="1620"/>
        <w:gridCol w:w="1620"/>
        <w:gridCol w:w="1620"/>
      </w:tblGrid>
      <w:tr w:rsidR="007C7183" w:rsidRPr="004F083B" w14:paraId="26814709" w14:textId="49940E3E" w:rsidTr="007C7183">
        <w:trPr>
          <w:trHeight w:val="17"/>
        </w:trPr>
        <w:tc>
          <w:tcPr>
            <w:tcW w:w="9270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34C7F" w14:textId="57A66DF5" w:rsidR="007C7183" w:rsidRDefault="007C7183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Requested Budget Table</w:t>
            </w:r>
          </w:p>
        </w:tc>
      </w:tr>
      <w:tr w:rsidR="007C7183" w:rsidRPr="004F083B" w14:paraId="18C56343" w14:textId="43CA7429" w:rsidTr="007C7183">
        <w:trPr>
          <w:trHeight w:val="249"/>
        </w:trPr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EDF50" w14:textId="77777777" w:rsidR="007C7183" w:rsidRPr="004F083B" w:rsidRDefault="007C7183" w:rsidP="004F083B">
            <w:pPr>
              <w:spacing w:after="0" w:line="240" w:lineRule="auto"/>
              <w:rPr>
                <w:rFonts w:eastAsia="Arial" w:cs="Arial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9DF00" w14:textId="0FE63631" w:rsidR="007C7183" w:rsidRPr="004F083B" w:rsidRDefault="007C7183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FY</w:t>
            </w:r>
            <w:r>
              <w:rPr>
                <w:rFonts w:eastAsia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620" w:type="dxa"/>
            <w:vAlign w:val="center"/>
          </w:tcPr>
          <w:p w14:paraId="778CBBCB" w14:textId="658EF1C3" w:rsidR="007C7183" w:rsidRDefault="007C7183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FY21</w:t>
            </w:r>
          </w:p>
          <w:p w14:paraId="6D0D4ECF" w14:textId="77777777" w:rsidR="007C7183" w:rsidRPr="004F083B" w:rsidRDefault="007C7183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(if applicable)</w:t>
            </w:r>
          </w:p>
        </w:tc>
        <w:tc>
          <w:tcPr>
            <w:tcW w:w="1620" w:type="dxa"/>
          </w:tcPr>
          <w:p w14:paraId="16E0C4F0" w14:textId="77777777" w:rsidR="007C7183" w:rsidRDefault="007C7183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 xml:space="preserve">FY22 </w:t>
            </w:r>
          </w:p>
          <w:p w14:paraId="48D7226F" w14:textId="32A2493F" w:rsidR="007C7183" w:rsidRDefault="007C7183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(if applicable)</w:t>
            </w:r>
          </w:p>
        </w:tc>
      </w:tr>
      <w:tr w:rsidR="007C7183" w:rsidRPr="004F083B" w14:paraId="2F040114" w14:textId="0050D87D" w:rsidTr="007C7183"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DC466" w14:textId="77777777" w:rsidR="007C7183" w:rsidRPr="004F083B" w:rsidRDefault="007C7183" w:rsidP="004F083B">
            <w:pPr>
              <w:spacing w:after="0" w:line="240" w:lineRule="auto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 xml:space="preserve">DOE Funding to </w:t>
            </w:r>
            <w:r>
              <w:rPr>
                <w:rFonts w:eastAsia="Arial" w:cs="Arial"/>
                <w:b/>
                <w:sz w:val="24"/>
                <w:szCs w:val="24"/>
              </w:rPr>
              <w:t>ChemCatBio</w:t>
            </w:r>
            <w:r w:rsidRPr="004F083B">
              <w:rPr>
                <w:rFonts w:eastAsia="Arial" w:cs="Arial"/>
                <w:b/>
                <w:sz w:val="24"/>
                <w:szCs w:val="24"/>
              </w:rPr>
              <w:t xml:space="preserve"> Resources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46CB2" w14:textId="77777777" w:rsidR="007C7183" w:rsidRPr="004F083B" w:rsidRDefault="007C7183" w:rsidP="004F083B">
            <w:pPr>
              <w:spacing w:after="0" w:line="240" w:lineRule="auto"/>
              <w:jc w:val="center"/>
              <w:rPr>
                <w:rFonts w:eastAsia="Arial" w:cs="Arial"/>
                <w:i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620" w:type="dxa"/>
            <w:vAlign w:val="center"/>
          </w:tcPr>
          <w:p w14:paraId="7C2ADB3A" w14:textId="77777777" w:rsidR="007C7183" w:rsidRPr="004F083B" w:rsidRDefault="007C7183" w:rsidP="004F083B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620" w:type="dxa"/>
            <w:vAlign w:val="center"/>
          </w:tcPr>
          <w:p w14:paraId="388DF6EC" w14:textId="1A4387E9" w:rsidR="007C7183" w:rsidRPr="007C7183" w:rsidRDefault="007C7183" w:rsidP="007C7183">
            <w:pPr>
              <w:spacing w:after="0" w:line="240" w:lineRule="auto"/>
              <w:jc w:val="center"/>
              <w:rPr>
                <w:rFonts w:eastAsia="Arial" w:cs="Arial"/>
                <w:i/>
                <w:iCs/>
                <w:sz w:val="24"/>
                <w:szCs w:val="24"/>
              </w:rPr>
            </w:pPr>
            <w:r w:rsidRPr="007C7183">
              <w:rPr>
                <w:rFonts w:eastAsia="Arial" w:cs="Arial"/>
                <w:i/>
                <w:iCs/>
                <w:sz w:val="24"/>
                <w:szCs w:val="24"/>
              </w:rPr>
              <w:t>$K</w:t>
            </w:r>
          </w:p>
        </w:tc>
      </w:tr>
      <w:tr w:rsidR="007C7183" w:rsidRPr="004F083B" w14:paraId="672CD99D" w14:textId="39468877" w:rsidTr="007C7183"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A3308" w14:textId="77777777" w:rsidR="007C7183" w:rsidRPr="004F083B" w:rsidRDefault="007C7183" w:rsidP="004F083B">
            <w:pPr>
              <w:spacing w:after="0" w:line="240" w:lineRule="auto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Industry Cost Share (cash or in-kind)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4A0C8" w14:textId="77777777" w:rsidR="007C7183" w:rsidRPr="004F083B" w:rsidRDefault="007C7183" w:rsidP="004F083B">
            <w:pPr>
              <w:spacing w:after="0" w:line="240" w:lineRule="auto"/>
              <w:jc w:val="center"/>
              <w:rPr>
                <w:rFonts w:eastAsia="Arial" w:cs="Arial"/>
                <w:i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620" w:type="dxa"/>
            <w:vAlign w:val="center"/>
          </w:tcPr>
          <w:p w14:paraId="0049018F" w14:textId="77777777" w:rsidR="007C7183" w:rsidRPr="004F083B" w:rsidRDefault="007C7183" w:rsidP="004F083B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620" w:type="dxa"/>
            <w:vAlign w:val="center"/>
          </w:tcPr>
          <w:p w14:paraId="61EDFF17" w14:textId="43812DE5" w:rsidR="007C7183" w:rsidRPr="007C7183" w:rsidRDefault="007C7183" w:rsidP="007C7183">
            <w:pPr>
              <w:spacing w:after="0" w:line="240" w:lineRule="auto"/>
              <w:jc w:val="center"/>
              <w:rPr>
                <w:rFonts w:eastAsia="Arial" w:cs="Arial"/>
                <w:i/>
                <w:iCs/>
                <w:sz w:val="24"/>
                <w:szCs w:val="24"/>
              </w:rPr>
            </w:pPr>
            <w:r w:rsidRPr="007C7183">
              <w:rPr>
                <w:rFonts w:eastAsia="Arial" w:cs="Arial"/>
                <w:i/>
                <w:iCs/>
                <w:sz w:val="24"/>
                <w:szCs w:val="24"/>
              </w:rPr>
              <w:t>$K</w:t>
            </w:r>
          </w:p>
        </w:tc>
      </w:tr>
    </w:tbl>
    <w:p w14:paraId="3EA53737" w14:textId="11A00E4B" w:rsidR="004F083B" w:rsidRDefault="004F083B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14:paraId="445117BB" w14:textId="76083B85" w:rsidR="008967F7" w:rsidRDefault="008967F7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14:paraId="34E04E4F" w14:textId="1C29033E" w:rsidR="008967F7" w:rsidRDefault="008967F7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14:paraId="6C6E337E" w14:textId="5ABA5E09" w:rsidR="008967F7" w:rsidRDefault="008967F7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14:paraId="3AB66373" w14:textId="77777777" w:rsidR="008967F7" w:rsidRDefault="008967F7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560"/>
        <w:gridCol w:w="1800"/>
      </w:tblGrid>
      <w:tr w:rsidR="00167780" w:rsidRPr="004F083B" w14:paraId="79C6F091" w14:textId="77777777" w:rsidTr="000C4DAA">
        <w:tc>
          <w:tcPr>
            <w:tcW w:w="9360" w:type="dxa"/>
            <w:gridSpan w:val="2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0D639" w14:textId="77777777" w:rsidR="00167780" w:rsidRPr="004F083B" w:rsidRDefault="00DB71F0" w:rsidP="000C4DAA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lastRenderedPageBreak/>
              <w:t>Milestone Table</w:t>
            </w:r>
          </w:p>
        </w:tc>
      </w:tr>
      <w:tr w:rsidR="00167780" w:rsidRPr="004F083B" w14:paraId="3BA030F6" w14:textId="77777777" w:rsidTr="000C4DAA"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7DCCA" w14:textId="77777777"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Milestone Description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E23CD" w14:textId="77777777"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Due Date</w:t>
            </w:r>
          </w:p>
        </w:tc>
      </w:tr>
      <w:tr w:rsidR="00167780" w:rsidRPr="004F083B" w14:paraId="36A35844" w14:textId="77777777" w:rsidTr="000C4DAA"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1DC5" w14:textId="7ED1ECB6" w:rsidR="00167780" w:rsidRPr="00A95A73" w:rsidRDefault="00A95A73" w:rsidP="000C4DAA">
            <w:pPr>
              <w:spacing w:after="0" w:line="240" w:lineRule="auto"/>
              <w:rPr>
                <w:rFonts w:eastAsia="Arial" w:cs="Arial"/>
                <w:bCs/>
                <w:i/>
                <w:iCs/>
                <w:sz w:val="24"/>
                <w:szCs w:val="24"/>
              </w:rPr>
            </w:pPr>
            <w:r w:rsidRPr="00A95A73">
              <w:rPr>
                <w:rFonts w:eastAsia="Arial" w:cs="Arial"/>
                <w:bCs/>
                <w:i/>
                <w:iCs/>
                <w:sz w:val="24"/>
                <w:szCs w:val="24"/>
              </w:rPr>
              <w:t>End-of-Year 1 SMART Milestone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9BE39" w14:textId="77777777"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</w:p>
        </w:tc>
      </w:tr>
      <w:tr w:rsidR="00167780" w:rsidRPr="004F083B" w14:paraId="4F433EDC" w14:textId="77777777" w:rsidTr="000C4DAA"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EE16" w14:textId="5B9ACA24" w:rsidR="00167780" w:rsidRPr="00A95A73" w:rsidRDefault="00A95A73" w:rsidP="000C4DAA">
            <w:pPr>
              <w:spacing w:after="0" w:line="240" w:lineRule="auto"/>
              <w:rPr>
                <w:rFonts w:eastAsia="Arial" w:cs="Arial"/>
                <w:bCs/>
                <w:i/>
                <w:iCs/>
                <w:sz w:val="24"/>
                <w:szCs w:val="24"/>
              </w:rPr>
            </w:pPr>
            <w:r w:rsidRPr="00A95A73">
              <w:rPr>
                <w:rFonts w:eastAsia="Arial" w:cs="Arial"/>
                <w:bCs/>
                <w:i/>
                <w:iCs/>
                <w:sz w:val="24"/>
                <w:szCs w:val="24"/>
              </w:rPr>
              <w:t>End-of-Project SMART Milestone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3A37A" w14:textId="77777777"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</w:p>
        </w:tc>
      </w:tr>
    </w:tbl>
    <w:p w14:paraId="525D96EC" w14:textId="77777777" w:rsidR="00167780" w:rsidRPr="004F083B" w:rsidRDefault="00167780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  <w:bookmarkStart w:id="0" w:name="_GoBack"/>
      <w:bookmarkEnd w:id="0"/>
    </w:p>
    <w:sectPr w:rsidR="00167780" w:rsidRPr="004F083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5E132" w14:textId="77777777" w:rsidR="00BB4111" w:rsidRDefault="00BB4111" w:rsidP="00D64AC9">
      <w:pPr>
        <w:spacing w:after="0" w:line="240" w:lineRule="auto"/>
      </w:pPr>
      <w:r>
        <w:separator/>
      </w:r>
    </w:p>
  </w:endnote>
  <w:endnote w:type="continuationSeparator" w:id="0">
    <w:p w14:paraId="740ECFEC" w14:textId="77777777" w:rsidR="00BB4111" w:rsidRDefault="00BB4111" w:rsidP="00D6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867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B05DFF" w14:textId="3A462D5C" w:rsidR="009A5CF2" w:rsidRDefault="009A5CF2" w:rsidP="009A5CF2">
        <w:pPr>
          <w:pStyle w:val="Footer"/>
        </w:pPr>
        <w:r>
          <w:t xml:space="preserve">ChemCatBio Directed Funding </w:t>
        </w:r>
        <w:r w:rsidR="008F3CAB">
          <w:t>Opportunity Phase II</w:t>
        </w:r>
        <w:r>
          <w:t xml:space="preserve"> Proposal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4F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12E2FF" w14:textId="77777777" w:rsidR="009A5CF2" w:rsidRDefault="009A5C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A25B1" w14:textId="77777777" w:rsidR="00BB4111" w:rsidRDefault="00BB4111" w:rsidP="00D64AC9">
      <w:pPr>
        <w:spacing w:after="0" w:line="240" w:lineRule="auto"/>
      </w:pPr>
      <w:r>
        <w:separator/>
      </w:r>
    </w:p>
  </w:footnote>
  <w:footnote w:type="continuationSeparator" w:id="0">
    <w:p w14:paraId="797859A9" w14:textId="77777777" w:rsidR="00BB4111" w:rsidRDefault="00BB4111" w:rsidP="00D64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E3FE6" w14:textId="77777777" w:rsidR="00D64AC9" w:rsidRDefault="00D64AC9">
    <w:pPr>
      <w:pStyle w:val="Header"/>
    </w:pPr>
    <w:r>
      <w:rPr>
        <w:noProof/>
      </w:rPr>
      <w:drawing>
        <wp:inline distT="0" distB="0" distL="0" distR="0" wp14:anchorId="22DC94BD" wp14:editId="0342C92B">
          <wp:extent cx="1792224" cy="548640"/>
          <wp:effectExtent l="0" t="0" r="0" b="3810"/>
          <wp:docPr id="1" name="Picture 1" descr="C:\Users\jschaidl\Documents\TC Platform Lead - Management\ChemCatBio\CWG-EMN Logo_Name_full_low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schaidl\Documents\TC Platform Lead - Management\ChemCatBio\CWG-EMN Logo_Name_full_low_RGB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224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342C2275" wp14:editId="1C329FF3">
          <wp:extent cx="2770632" cy="548640"/>
          <wp:effectExtent l="0" t="0" r="0" b="3810"/>
          <wp:docPr id="2" name="Picture 2" descr="C:\Users\jschaidl\Documents\TC Platform Lead - Management\ChemCatBio\Website Development\EMN.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schaidl\Documents\TC Platform Lead - Management\ChemCatBio\Website Development\EMN.logo_fin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632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09B0"/>
    <w:multiLevelType w:val="hybridMultilevel"/>
    <w:tmpl w:val="B4A6C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164A"/>
    <w:multiLevelType w:val="hybridMultilevel"/>
    <w:tmpl w:val="B8DA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9214A"/>
    <w:multiLevelType w:val="hybridMultilevel"/>
    <w:tmpl w:val="7AEA00A0"/>
    <w:lvl w:ilvl="0" w:tplc="3C645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A8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765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C41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81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E9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6A6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E5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CA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2538B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BAD2D0A"/>
    <w:multiLevelType w:val="hybridMultilevel"/>
    <w:tmpl w:val="0282A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90EB3"/>
    <w:multiLevelType w:val="hybridMultilevel"/>
    <w:tmpl w:val="439AF2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511AB"/>
    <w:multiLevelType w:val="hybridMultilevel"/>
    <w:tmpl w:val="19D2C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5C73"/>
    <w:rsid w:val="000432BA"/>
    <w:rsid w:val="00050361"/>
    <w:rsid w:val="000824E9"/>
    <w:rsid w:val="000D6FD5"/>
    <w:rsid w:val="00123C5C"/>
    <w:rsid w:val="00143200"/>
    <w:rsid w:val="001567D6"/>
    <w:rsid w:val="00163145"/>
    <w:rsid w:val="00167780"/>
    <w:rsid w:val="00180270"/>
    <w:rsid w:val="00191B56"/>
    <w:rsid w:val="001A4A75"/>
    <w:rsid w:val="001A4D7B"/>
    <w:rsid w:val="001D039A"/>
    <w:rsid w:val="001F6FE9"/>
    <w:rsid w:val="002148C7"/>
    <w:rsid w:val="00223316"/>
    <w:rsid w:val="00235291"/>
    <w:rsid w:val="00236660"/>
    <w:rsid w:val="0025597C"/>
    <w:rsid w:val="0026414A"/>
    <w:rsid w:val="00265567"/>
    <w:rsid w:val="00293261"/>
    <w:rsid w:val="002A3B02"/>
    <w:rsid w:val="002D5924"/>
    <w:rsid w:val="002E4C0A"/>
    <w:rsid w:val="00315675"/>
    <w:rsid w:val="0034647B"/>
    <w:rsid w:val="003628EE"/>
    <w:rsid w:val="00383B48"/>
    <w:rsid w:val="003B2F81"/>
    <w:rsid w:val="003B52CA"/>
    <w:rsid w:val="003C4B37"/>
    <w:rsid w:val="003E7F53"/>
    <w:rsid w:val="00414322"/>
    <w:rsid w:val="004265B4"/>
    <w:rsid w:val="00426BEF"/>
    <w:rsid w:val="004A5C73"/>
    <w:rsid w:val="004F083B"/>
    <w:rsid w:val="00503A2F"/>
    <w:rsid w:val="00564600"/>
    <w:rsid w:val="00564F8D"/>
    <w:rsid w:val="0057324C"/>
    <w:rsid w:val="005C261E"/>
    <w:rsid w:val="005F6F54"/>
    <w:rsid w:val="00604046"/>
    <w:rsid w:val="006213E2"/>
    <w:rsid w:val="00631885"/>
    <w:rsid w:val="00632A75"/>
    <w:rsid w:val="00647CF2"/>
    <w:rsid w:val="006D1A4D"/>
    <w:rsid w:val="006D1A7B"/>
    <w:rsid w:val="006F1C1C"/>
    <w:rsid w:val="007022DA"/>
    <w:rsid w:val="007027B3"/>
    <w:rsid w:val="007371CB"/>
    <w:rsid w:val="00776047"/>
    <w:rsid w:val="007872EF"/>
    <w:rsid w:val="007B74F2"/>
    <w:rsid w:val="007C7183"/>
    <w:rsid w:val="007D66A1"/>
    <w:rsid w:val="007F6A98"/>
    <w:rsid w:val="00820583"/>
    <w:rsid w:val="008967F7"/>
    <w:rsid w:val="008A192F"/>
    <w:rsid w:val="008F3CAB"/>
    <w:rsid w:val="009023F4"/>
    <w:rsid w:val="00906EBB"/>
    <w:rsid w:val="00923841"/>
    <w:rsid w:val="0095525A"/>
    <w:rsid w:val="00962C3D"/>
    <w:rsid w:val="009770FB"/>
    <w:rsid w:val="009A5CF2"/>
    <w:rsid w:val="009B6AF5"/>
    <w:rsid w:val="009F2FDB"/>
    <w:rsid w:val="009F6B6F"/>
    <w:rsid w:val="00A10E34"/>
    <w:rsid w:val="00A718C7"/>
    <w:rsid w:val="00A86409"/>
    <w:rsid w:val="00A95A73"/>
    <w:rsid w:val="00AB1A49"/>
    <w:rsid w:val="00AE1FB3"/>
    <w:rsid w:val="00B41DBB"/>
    <w:rsid w:val="00B44ECD"/>
    <w:rsid w:val="00BB4111"/>
    <w:rsid w:val="00BC5D66"/>
    <w:rsid w:val="00BD3024"/>
    <w:rsid w:val="00C52CD0"/>
    <w:rsid w:val="00C97C8C"/>
    <w:rsid w:val="00CE18E3"/>
    <w:rsid w:val="00CE5FCD"/>
    <w:rsid w:val="00CE6D9F"/>
    <w:rsid w:val="00D075A2"/>
    <w:rsid w:val="00D64AC9"/>
    <w:rsid w:val="00DB71F0"/>
    <w:rsid w:val="00DD2380"/>
    <w:rsid w:val="00DD6E53"/>
    <w:rsid w:val="00E030DE"/>
    <w:rsid w:val="00E2296C"/>
    <w:rsid w:val="00E574F7"/>
    <w:rsid w:val="00E65099"/>
    <w:rsid w:val="00E700CE"/>
    <w:rsid w:val="00EC2046"/>
    <w:rsid w:val="00ED759A"/>
    <w:rsid w:val="00EF43D7"/>
    <w:rsid w:val="00F51192"/>
    <w:rsid w:val="00F668C0"/>
    <w:rsid w:val="00F75A31"/>
    <w:rsid w:val="00F9167F"/>
    <w:rsid w:val="00F9561D"/>
    <w:rsid w:val="00FB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9319B3"/>
  <w15:docId w15:val="{66A19BD5-FB35-4A2E-8812-07D73139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58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AC9"/>
  </w:style>
  <w:style w:type="paragraph" w:styleId="Footer">
    <w:name w:val="footer"/>
    <w:basedOn w:val="Normal"/>
    <w:link w:val="FooterChar"/>
    <w:uiPriority w:val="99"/>
    <w:unhideWhenUsed/>
    <w:rsid w:val="00D64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AC9"/>
  </w:style>
  <w:style w:type="character" w:styleId="CommentReference">
    <w:name w:val="annotation reference"/>
    <w:basedOn w:val="DefaultParagraphFont"/>
    <w:uiPriority w:val="99"/>
    <w:semiHidden/>
    <w:unhideWhenUsed/>
    <w:rsid w:val="00503A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A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A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A2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A2F"/>
    <w:pPr>
      <w:spacing w:after="0" w:line="240" w:lineRule="auto"/>
    </w:pPr>
  </w:style>
  <w:style w:type="table" w:styleId="TableGrid">
    <w:name w:val="Table Grid"/>
    <w:basedOn w:val="TableNormal"/>
    <w:uiPriority w:val="39"/>
    <w:rsid w:val="00820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2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29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1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0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596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84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37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0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119A4-685E-48D4-A6DA-0FB99B2A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NREL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ChemCatBio Directed Funding Opportunity Phase II Proposal Template</dc:title>
  <dc:subject>Template to apply for Phase II Directed Funding Opportunity (DFO).</dc:subject>
  <dc:creator>NREL</dc:creator>
  <cp:lastModifiedBy>Glickson, Amy</cp:lastModifiedBy>
  <cp:revision>3</cp:revision>
  <dcterms:created xsi:type="dcterms:W3CDTF">2019-11-04T23:18:00Z</dcterms:created>
  <dcterms:modified xsi:type="dcterms:W3CDTF">2019-11-07T16:52:00Z</dcterms:modified>
</cp:coreProperties>
</file>